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C" w:rsidRDefault="00C13AAA">
      <w:pPr>
        <w:rPr>
          <w:rFonts w:ascii="黑体" w:eastAsia="黑体" w:hAnsi="黑体" w:cs="黑体"/>
          <w:sz w:val="32"/>
          <w:szCs w:val="32"/>
        </w:rPr>
      </w:pPr>
      <w:r>
        <w:rPr>
          <w:rFonts w:ascii="黑体" w:eastAsia="黑体" w:hAnsi="黑体" w:cs="黑体" w:hint="eastAsia"/>
          <w:sz w:val="32"/>
          <w:szCs w:val="32"/>
        </w:rPr>
        <w:t>附件</w:t>
      </w:r>
    </w:p>
    <w:p w:rsidR="00ED131C" w:rsidRDefault="00C13AAA">
      <w:pPr>
        <w:jc w:val="center"/>
        <w:rPr>
          <w:rFonts w:ascii="黑体" w:eastAsia="黑体" w:hAnsi="黑体" w:cs="黑体"/>
          <w:sz w:val="36"/>
          <w:szCs w:val="36"/>
        </w:rPr>
      </w:pPr>
      <w:r>
        <w:rPr>
          <w:rFonts w:ascii="黑体" w:eastAsia="黑体" w:hAnsi="黑体" w:cs="黑体" w:hint="eastAsia"/>
          <w:sz w:val="36"/>
          <w:szCs w:val="36"/>
        </w:rPr>
        <w:t>网络安全技术应用试点示范项目</w:t>
      </w:r>
      <w:r>
        <w:rPr>
          <w:rFonts w:ascii="黑体" w:eastAsia="黑体" w:hAnsi="黑体" w:cs="黑体" w:hint="eastAsia"/>
          <w:sz w:val="36"/>
          <w:szCs w:val="36"/>
        </w:rPr>
        <w:t>公示名单</w:t>
      </w:r>
    </w:p>
    <w:p w:rsidR="00ED131C" w:rsidRDefault="00ED131C">
      <w:pPr>
        <w:jc w:val="center"/>
        <w:rPr>
          <w:rFonts w:ascii="方正小标宋简体" w:eastAsia="方正小标宋简体"/>
          <w:szCs w:val="21"/>
        </w:rPr>
      </w:pPr>
    </w:p>
    <w:tbl>
      <w:tblPr>
        <w:tblW w:w="15614" w:type="dxa"/>
        <w:jc w:val="center"/>
        <w:tblLayout w:type="fixed"/>
        <w:tblLook w:val="04A0"/>
      </w:tblPr>
      <w:tblGrid>
        <w:gridCol w:w="811"/>
        <w:gridCol w:w="7482"/>
        <w:gridCol w:w="7321"/>
      </w:tblGrid>
      <w:tr w:rsidR="00ED131C">
        <w:trPr>
          <w:trHeight w:val="452"/>
          <w:tblHeader/>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黑体" w:eastAsia="黑体" w:hAnsi="黑体" w:cs="黑体"/>
                <w:kern w:val="0"/>
                <w:sz w:val="24"/>
                <w:szCs w:val="24"/>
              </w:rPr>
            </w:pPr>
            <w:r>
              <w:rPr>
                <w:rFonts w:ascii="黑体" w:eastAsia="黑体" w:hAnsi="黑体" w:cs="黑体" w:hint="eastAsia"/>
                <w:kern w:val="0"/>
                <w:sz w:val="24"/>
                <w:szCs w:val="24"/>
              </w:rPr>
              <w:t>项目名称</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黑体" w:eastAsia="黑体" w:hAnsi="黑体" w:cs="黑体"/>
                <w:kern w:val="0"/>
                <w:sz w:val="24"/>
                <w:szCs w:val="24"/>
              </w:rPr>
            </w:pPr>
            <w:r>
              <w:rPr>
                <w:rFonts w:ascii="黑体" w:eastAsia="黑体" w:hAnsi="黑体" w:cs="黑体" w:hint="eastAsia"/>
                <w:kern w:val="0"/>
                <w:sz w:val="24"/>
                <w:szCs w:val="24"/>
              </w:rPr>
              <w:t>项目申报单位</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w:t>
            </w:r>
            <w:r>
              <w:rPr>
                <w:rFonts w:ascii="仿宋_GB2312" w:eastAsia="仿宋_GB2312" w:hAnsi="仿宋_GB2312" w:cs="仿宋_GB2312" w:hint="eastAsia"/>
                <w:kern w:val="0"/>
                <w:sz w:val="22"/>
              </w:rPr>
              <w:t>IPTV</w:t>
            </w:r>
            <w:r>
              <w:rPr>
                <w:rFonts w:ascii="仿宋_GB2312" w:eastAsia="仿宋_GB2312" w:hAnsi="仿宋_GB2312" w:cs="仿宋_GB2312" w:hint="eastAsia"/>
                <w:kern w:val="0"/>
                <w:sz w:val="22"/>
              </w:rPr>
              <w:t>网络信息安全“五位一体”防护平台</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中国电信集团公司网络运行维护事业部</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中国电信股份有限公司广东分公司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中国电信股份有限公司安徽分公司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基于两级架构的分布式云安全服务能力运营管理平台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中国电信股份有限公司浙江分公司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中国电信集团系统集成有限责任公司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中国电信股份有限公司贵州分公司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中国电信基于共享经济的网络安全众测平台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中国电信集团有限公司网络运行维护事业部（网络与信息安全管理部）</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基于自动压制系统的运营商级多场景大流量攻击处置平台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中国电信股份有限公司江苏分公司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中国电信股份有限公司浙江分公司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中国电信股份有限公司宁夏分公司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基于动态基线和无监督异常检测技术的业务风险分析系统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中国电信集团有限公司企业信息化事业部</w:t>
            </w:r>
          </w:p>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中国电信股份有限公司广西分公司</w:t>
            </w:r>
          </w:p>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中国电信股份有限公司江苏分公司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物联网安全态势感知平台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中国移动集团有限公司信息安全管理与运行中心</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中移物联网有限公司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中国移动通信集团重庆有限公司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中国移动“短信炸弹”应急防护系统研发与应用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中国移动通信集团有限公司信息安全管理与运行中心</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雷池：数据安全全生命周期管控平台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中国移动通信集团有限公司研究院</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中国移动通信集团有限公司网络部</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中国移动通信集团福建有限公司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打造多维度防护体系的大数据安全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中国移动通信集团广西有限公司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中国移动通信集团湖南有限公司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中国移动通信集团辽宁有限公司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基于欺骗防御的动态威胁诱捕感知系统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中国移动通信集团有限公司信息技术中心</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中国移动通信集团山东有限公司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中国移动通信集团湖南有限公司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全网用户信息访问日志集中管控与智慧审计平台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中国移动通信集团有限公司信息技术中心</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中移（苏州）软件技术有限公司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中国移动通信集团河南有限公司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面向关键基础设施的网络安全应急指挥与智慧调度平台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中国移动通信集团浙江有限公司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浙江鹏信信息科技股份有限公司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中国移动通信集团安徽有限公司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13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攻击面可视化管理平台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中国移动通信集团河北有限公司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中国移动通信集团青海有限公司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北京安博通科技股份有限公司</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14</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基于软件定义高级融合安全的面向互联网应用虚拟资源池平台</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中国联合网络通信有限公司北京市分公司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北京启明星辰信息安全技术有限公司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具备数据溯源追踪能力的大数据全生命周期安全防护平台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联通大数据有限公司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中国联合网络通信集团有限公司信息化部数据中心</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16</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山东联通网络信息安全应急处置系统</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中国联合网络通信有限公司山东省分公司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中国联通安全风险管控平台研发项目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联通系统集成有限公司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18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2"/>
                <w:lang/>
              </w:rPr>
              <w:t>基于数据脱敏的电力用户数据保护系统研究与应用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2"/>
                <w:lang/>
              </w:rPr>
              <w:t>国家电网有限公司客户服务中心</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19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面向电力的网络与信息安全风险监控预警平台建设与应用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国家电网有限公司信息通信分公司</w:t>
            </w:r>
          </w:p>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南瑞集团有限公司</w:t>
            </w:r>
          </w:p>
        </w:tc>
      </w:tr>
      <w:tr w:rsidR="00ED131C">
        <w:trPr>
          <w:trHeight w:val="868"/>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20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电力行业泛终端一体化安全防护系统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国网信息通信产业集团有限公司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国网山东省电力公司</w:t>
            </w:r>
          </w:p>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lastRenderedPageBreak/>
              <w:t>国网辽宁省电力有限公司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lastRenderedPageBreak/>
              <w:t>21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面向电力“互联网</w:t>
            </w:r>
            <w:r>
              <w:rPr>
                <w:rFonts w:ascii="仿宋_GB2312" w:eastAsia="仿宋_GB2312" w:hAnsi="仿宋_GB2312" w:cs="仿宋_GB2312" w:hint="eastAsia"/>
                <w:kern w:val="0"/>
                <w:sz w:val="22"/>
              </w:rPr>
              <w:t>+</w:t>
            </w:r>
            <w:r>
              <w:rPr>
                <w:rFonts w:ascii="仿宋_GB2312" w:eastAsia="仿宋_GB2312" w:hAnsi="仿宋_GB2312" w:cs="仿宋_GB2312" w:hint="eastAsia"/>
                <w:kern w:val="0"/>
                <w:sz w:val="22"/>
              </w:rPr>
              <w:t>”业务的可信区块链公共服务平台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国网电子商务有限公司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赛迪（青岛）区块链研究院有限公司</w:t>
            </w:r>
          </w:p>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北京信任度科技有限公司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22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电力监控系统网络安全管理平台建设与应用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国电南瑞科技股份有限公司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23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关键信息基础设施（电力）一体化网络安全仿真环境设计与装备研制</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中国电力科学研究院有限公司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24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基于商用密码算法的用电信息密码保障系统建设与应用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中国电力科学研究院有限公司</w:t>
            </w:r>
          </w:p>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北京智芯微电子科技有限公司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25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具备安全免疫能力的电力可信计算平台研究与应用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全球能源互联网研究院有限公司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国网江苏省电力有限公司</w:t>
            </w:r>
          </w:p>
          <w:p w:rsidR="00ED131C" w:rsidRDefault="00C13AA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rPr>
              <w:t>国网信息通信产业集团有限公司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26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南方电网公司</w:t>
            </w:r>
            <w:r>
              <w:rPr>
                <w:rFonts w:ascii="仿宋_GB2312" w:eastAsia="仿宋_GB2312" w:hAnsi="仿宋_GB2312" w:cs="仿宋_GB2312" w:hint="eastAsia"/>
                <w:color w:val="000000"/>
                <w:kern w:val="0"/>
                <w:sz w:val="22"/>
                <w:lang/>
              </w:rPr>
              <w:t>PKI/CA</w:t>
            </w:r>
            <w:r>
              <w:rPr>
                <w:rFonts w:ascii="仿宋_GB2312" w:eastAsia="仿宋_GB2312" w:hAnsi="仿宋_GB2312" w:cs="仿宋_GB2312" w:hint="eastAsia"/>
                <w:color w:val="000000"/>
                <w:kern w:val="0"/>
                <w:sz w:val="22"/>
                <w:lang/>
              </w:rPr>
              <w:t>身份认证系统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中国南方电网有限责任公司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27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南方电网公司统一用户管理平台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中国南方电网有限责任公司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28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核电</w:t>
            </w:r>
            <w:r>
              <w:rPr>
                <w:rFonts w:ascii="仿宋_GB2312" w:eastAsia="仿宋_GB2312" w:hAnsi="仿宋_GB2312" w:cs="仿宋_GB2312" w:hint="eastAsia"/>
                <w:kern w:val="0"/>
                <w:sz w:val="22"/>
              </w:rPr>
              <w:t>DCS</w:t>
            </w:r>
            <w:r>
              <w:rPr>
                <w:rFonts w:ascii="仿宋_GB2312" w:eastAsia="仿宋_GB2312" w:hAnsi="仿宋_GB2312" w:cs="仿宋_GB2312" w:hint="eastAsia"/>
                <w:kern w:val="0"/>
                <w:sz w:val="22"/>
              </w:rPr>
              <w:t>系统的网络安全检测平台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江苏核电有限公司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中核武汉核电运行技术股份有限公司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29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航天云网高级威胁溯源取证与应急处置系统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北京航天紫光科技有限公司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基于区块链的电子发票系统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航天信息股份有限公司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电子政务基础设施云计算服务安全持续监管平台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中国电子科技网络信息安全有限公司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区域卫生健康信息安全平台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湖南长城医疗科技有限公司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中国长城科技集团股份有限公司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云南电力网络安全厂网一体化监管服务平台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中电长城网际系统应用有限公司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云南电力试验研究院（集团）有限公司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基于可信计算和安全增强技术的云平台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大唐高鸿信安（浙江）信息科技有限公司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w:t>
            </w:r>
            <w:r>
              <w:rPr>
                <w:rFonts w:ascii="仿宋_GB2312" w:eastAsia="仿宋_GB2312" w:hAnsi="仿宋_GB2312" w:cs="仿宋_GB2312" w:hint="eastAsia"/>
                <w:kern w:val="0"/>
                <w:sz w:val="22"/>
              </w:rPr>
              <w:t>100Gbps</w:t>
            </w:r>
            <w:r>
              <w:rPr>
                <w:rFonts w:ascii="仿宋_GB2312" w:eastAsia="仿宋_GB2312" w:hAnsi="仿宋_GB2312" w:cs="仿宋_GB2312" w:hint="eastAsia"/>
                <w:kern w:val="0"/>
                <w:sz w:val="22"/>
              </w:rPr>
              <w:t>城域网的全量数据监测与预警系统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南京烽火星空通信发展有限公司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中国电科太极信息产业园新一代安全管理平台（生态安全</w:t>
            </w:r>
            <w:r>
              <w:rPr>
                <w:rFonts w:ascii="仿宋_GB2312" w:eastAsia="仿宋_GB2312" w:hAnsi="仿宋_GB2312" w:cs="仿宋_GB2312" w:hint="eastAsia"/>
                <w:kern w:val="0"/>
                <w:sz w:val="22"/>
              </w:rPr>
              <w:t>3.0</w:t>
            </w:r>
            <w:r>
              <w:rPr>
                <w:rFonts w:ascii="仿宋_GB2312" w:eastAsia="仿宋_GB2312" w:hAnsi="仿宋_GB2312" w:cs="仿宋_GB2312" w:hint="eastAsia"/>
                <w:kern w:val="0"/>
                <w:sz w:val="22"/>
              </w:rPr>
              <w:t>）建设与实践</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太极计算机股份有限公司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成都科来软件有限公司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北京升鑫网络</w:t>
            </w:r>
            <w:r>
              <w:rPr>
                <w:rFonts w:ascii="仿宋_GB2312" w:eastAsia="仿宋_GB2312" w:hAnsi="仿宋_GB2312" w:cs="仿宋_GB2312" w:hint="eastAsia"/>
                <w:kern w:val="0"/>
                <w:sz w:val="22"/>
              </w:rPr>
              <w:t>（</w:t>
            </w:r>
            <w:r>
              <w:rPr>
                <w:rFonts w:ascii="仿宋_GB2312" w:eastAsia="仿宋_GB2312" w:hAnsi="仿宋_GB2312" w:cs="仿宋_GB2312" w:hint="eastAsia"/>
                <w:kern w:val="0"/>
                <w:sz w:val="22"/>
              </w:rPr>
              <w:t>PCSA</w:t>
            </w:r>
            <w:r>
              <w:rPr>
                <w:rFonts w:ascii="仿宋_GB2312" w:eastAsia="仿宋_GB2312" w:hAnsi="仿宋_GB2312" w:cs="仿宋_GB2312" w:hint="eastAsia"/>
                <w:kern w:val="0"/>
                <w:sz w:val="22"/>
              </w:rPr>
              <w:t>）</w:t>
            </w:r>
            <w:r>
              <w:rPr>
                <w:rFonts w:ascii="仿宋_GB2312" w:eastAsia="仿宋_GB2312" w:hAnsi="仿宋_GB2312" w:cs="仿宋_GB2312" w:hint="eastAsia"/>
                <w:kern w:val="0"/>
                <w:sz w:val="22"/>
              </w:rPr>
              <w:t>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37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企事业内网集中安全监测预警平台应用试点</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中国工程物理研究院计算机应用研究所</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38</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工业互联网综合安全评测平台</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工业和信息化部威海电子信息技术综合研究中心</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信联科技（南京）有限公司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北京邮电大学</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39</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工业控制系统信息安全标准符合性测评技术应用试点示范</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中国电子技术标准化研究院</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中国石油天然气股份有限公司长庆石化分公司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北京中油瑞飞信息技术有限责任公司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基于云化服务架构的山东省网络安全态势感知和应急指挥平台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国家计算机网络与信息安全管理中心山东分中心</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威海恒安威信科技有限公司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智能网联车路协同通信安全研究应用平台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南京理工大学</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深圳市金溢科技股份有限公司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北京圣博润高新技术股份有限公司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交通运输关键信息基础设施风险防控与安全保障技术应用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中国交通通信信息中心</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基于云服务的新一代安全防护系统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新华三信息安全技术有限公司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44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车联网应用安全平台项目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长春吉大正元信息技术股份有限公司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智能网联汽车车载安全防护系统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东软集团股份有限公司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基于量子保密通信技术的海淀区电子政务网络安全应用项目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北京国科量子共创通信科技研究院有限公司</w:t>
            </w:r>
          </w:p>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中关村科技园区海淀园管理委员会</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基于</w:t>
            </w:r>
            <w:r>
              <w:rPr>
                <w:rFonts w:ascii="仿宋_GB2312" w:eastAsia="仿宋_GB2312" w:hAnsi="仿宋_GB2312" w:cs="仿宋_GB2312" w:hint="eastAsia"/>
                <w:color w:val="000000"/>
                <w:kern w:val="0"/>
                <w:sz w:val="22"/>
                <w:lang/>
              </w:rPr>
              <w:t>XID</w:t>
            </w:r>
            <w:r>
              <w:rPr>
                <w:rFonts w:ascii="仿宋_GB2312" w:eastAsia="仿宋_GB2312" w:hAnsi="仿宋_GB2312" w:cs="仿宋_GB2312" w:hint="eastAsia"/>
                <w:color w:val="000000"/>
                <w:kern w:val="0"/>
                <w:sz w:val="22"/>
                <w:lang/>
              </w:rPr>
              <w:t>标记技术的数据流通服务平台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上海数据交易中心有限公司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基于纯</w:t>
            </w:r>
            <w:r>
              <w:rPr>
                <w:rFonts w:ascii="仿宋_GB2312" w:eastAsia="仿宋_GB2312" w:hAnsi="仿宋_GB2312" w:cs="仿宋_GB2312" w:hint="eastAsia"/>
                <w:kern w:val="0"/>
                <w:sz w:val="22"/>
              </w:rPr>
              <w:t>IPv6</w:t>
            </w:r>
            <w:r>
              <w:rPr>
                <w:rFonts w:ascii="仿宋_GB2312" w:eastAsia="仿宋_GB2312" w:hAnsi="仿宋_GB2312" w:cs="仿宋_GB2312" w:hint="eastAsia"/>
                <w:kern w:val="0"/>
                <w:sz w:val="22"/>
              </w:rPr>
              <w:t>云平台的</w:t>
            </w:r>
            <w:r>
              <w:rPr>
                <w:rFonts w:ascii="仿宋_GB2312" w:eastAsia="仿宋_GB2312" w:hAnsi="仿宋_GB2312" w:cs="仿宋_GB2312" w:hint="eastAsia"/>
                <w:kern w:val="0"/>
                <w:sz w:val="22"/>
              </w:rPr>
              <w:t>CERNET2</w:t>
            </w:r>
            <w:r>
              <w:rPr>
                <w:rFonts w:ascii="仿宋_GB2312" w:eastAsia="仿宋_GB2312" w:hAnsi="仿宋_GB2312" w:cs="仿宋_GB2312" w:hint="eastAsia"/>
                <w:kern w:val="0"/>
                <w:sz w:val="22"/>
              </w:rPr>
              <w:t>监测预警与安全防护系统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赛尔网络有限公司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49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百度人工智能安全平台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北京百度网讯科技有限公司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阿里数据中心骨干网</w:t>
            </w:r>
            <w:r>
              <w:rPr>
                <w:rFonts w:ascii="仿宋_GB2312" w:eastAsia="仿宋_GB2312" w:hAnsi="仿宋_GB2312" w:cs="仿宋_GB2312" w:hint="eastAsia"/>
                <w:kern w:val="0"/>
                <w:sz w:val="22"/>
              </w:rPr>
              <w:t>IPv6 DDoS</w:t>
            </w:r>
            <w:r>
              <w:rPr>
                <w:rFonts w:ascii="仿宋_GB2312" w:eastAsia="仿宋_GB2312" w:hAnsi="仿宋_GB2312" w:cs="仿宋_GB2312" w:hint="eastAsia"/>
                <w:kern w:val="0"/>
                <w:sz w:val="22"/>
              </w:rPr>
              <w:t>网络安全防御</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阿里云计算有限公司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基于补天众测的漏洞治理与风险管理平台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北京奇安信科技有限公司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基于安全数据交换的边界隔离系统建设</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北京启明星辰信息安全技术有限公司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网络安全态势感知和应急处置平台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哈尔滨安天科技集团股份有限公司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基于分布式安全云服务的统一安全管理平台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深信服科技股份有限公司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IPv6</w:t>
            </w:r>
            <w:r>
              <w:rPr>
                <w:rFonts w:ascii="仿宋_GB2312" w:eastAsia="仿宋_GB2312" w:hAnsi="仿宋_GB2312" w:cs="仿宋_GB2312" w:hint="eastAsia"/>
                <w:kern w:val="0"/>
                <w:sz w:val="22"/>
              </w:rPr>
              <w:t>网络空间智能安全监控平台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北京神州绿盟科技有限公司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中国移动通信集团贵州有限公司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56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基于新型网络协议的安全视联网</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杭州视联动力技术有限公司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视联动力信息技术股份有限公司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互联网与内网资产的动态安全核查系统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北京神州泰岳软件股份有限公司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中国移动通信集团河北有限公司</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58</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基于行为分析的物联终端安全智能防护方案</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网神信息技术（北京）股份有限公司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中国移动通信集团北京有限公司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59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企业私有云安全资源池及自动化运营平台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网神信息技术（北京）股份有限公司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咪咕视讯科技有限公司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w:t>
            </w:r>
            <w:r>
              <w:rPr>
                <w:rFonts w:ascii="仿宋_GB2312" w:eastAsia="仿宋_GB2312" w:hAnsi="仿宋_GB2312" w:cs="仿宋_GB2312" w:hint="eastAsia"/>
                <w:kern w:val="0"/>
                <w:sz w:val="22"/>
              </w:rPr>
              <w:t>CDN</w:t>
            </w:r>
            <w:r>
              <w:rPr>
                <w:rFonts w:ascii="仿宋_GB2312" w:eastAsia="仿宋_GB2312" w:hAnsi="仿宋_GB2312" w:cs="仿宋_GB2312" w:hint="eastAsia"/>
                <w:kern w:val="0"/>
                <w:sz w:val="22"/>
              </w:rPr>
              <w:t>的互联网业务欺诈检测防御系统</w:t>
            </w:r>
          </w:p>
        </w:tc>
        <w:tc>
          <w:tcPr>
            <w:tcW w:w="7321" w:type="dxa"/>
            <w:tcBorders>
              <w:top w:val="nil"/>
              <w:left w:val="nil"/>
              <w:bottom w:val="single" w:sz="4" w:space="0" w:color="auto"/>
              <w:right w:val="single" w:sz="4" w:space="0" w:color="auto"/>
            </w:tcBorders>
            <w:shd w:val="clear" w:color="000000" w:fill="FFFFFF"/>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网宿科技股份有限公司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物联网安全接入防护系统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北京网御星云信息技术有限公司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中国科学院信息工程研究所</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网络空间安全态势感知与预警系统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任子行网络技术股份有限公司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通信网络安全治理使能平台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浙江鹏信信息科技股份有限公司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64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w:t>
            </w:r>
            <w:r>
              <w:rPr>
                <w:rFonts w:ascii="仿宋_GB2312" w:eastAsia="仿宋_GB2312" w:hAnsi="仿宋_GB2312" w:cs="仿宋_GB2312" w:hint="eastAsia"/>
                <w:kern w:val="0"/>
                <w:sz w:val="22"/>
              </w:rPr>
              <w:t>SM</w:t>
            </w:r>
            <w:r>
              <w:rPr>
                <w:rFonts w:ascii="仿宋_GB2312" w:eastAsia="仿宋_GB2312" w:hAnsi="仿宋_GB2312" w:cs="仿宋_GB2312" w:hint="eastAsia"/>
                <w:kern w:val="0"/>
                <w:sz w:val="22"/>
              </w:rPr>
              <w:t>系列密码的联盟区块链底层平台研究及示范应用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鼎铉商用密码测评技术（深圳）有限公司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基于联盟区块链的第三方电子数据保全平台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深圳市网安计算机安全检测技术有限公司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深圳市携网科技有限公司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广东安证计算机司法鉴定所</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网络电话预警与溯源系统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成都无糖信息技术有限公司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面向安可计算机的终端安全管理平台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上海北信源信息技术有限公司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基于模式识别全天候盯防的运营商电子渠道业务安全风控平台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上海观安信息技术股份有限公司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中国移动通信集团浙江有限公司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69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基于客户生物特征深度学习的智能安全稽核平台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上海观安信息技术股份有限公司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中国移动通信集团广东有限公司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IPv6</w:t>
            </w:r>
            <w:r>
              <w:rPr>
                <w:rFonts w:ascii="仿宋_GB2312" w:eastAsia="仿宋_GB2312" w:hAnsi="仿宋_GB2312" w:cs="仿宋_GB2312" w:hint="eastAsia"/>
                <w:kern w:val="0"/>
                <w:sz w:val="22"/>
              </w:rPr>
              <w:t>安全检测评估平台</w:t>
            </w:r>
          </w:p>
        </w:tc>
        <w:tc>
          <w:tcPr>
            <w:tcW w:w="7321" w:type="dxa"/>
            <w:tcBorders>
              <w:top w:val="nil"/>
              <w:left w:val="nil"/>
              <w:bottom w:val="single" w:sz="4" w:space="0" w:color="auto"/>
              <w:right w:val="single" w:sz="4" w:space="0" w:color="auto"/>
            </w:tcBorders>
            <w:shd w:val="clear" w:color="000000" w:fill="FFFFFF"/>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河南省金盾信息安全等级技术测评中心有限公司</w:t>
            </w:r>
          </w:p>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中国移动通信集团河南有限公司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智能网联汽车网络安全检测评估平台建设</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天津卡达克数据有限公司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北京航空航天大学</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工业互联网安全监测与态势感知平台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恒安嘉新（北京）科技股份公司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73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民航网络与信息安全管理平台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北京安天网络安全技术有限公司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中国民航大学</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大连市网络安全公共服务平台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大连网信在线科技有限公司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安百科技（北京）有限公司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网络数据安全监测平台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成都思维世纪科技有限责任公司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大规模网络服务安全监控及溯源分析平台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湖南神州祥网科技有限公司</w:t>
            </w:r>
          </w:p>
        </w:tc>
      </w:tr>
      <w:tr w:rsidR="00ED131C">
        <w:trPr>
          <w:trHeight w:val="737"/>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77</w:t>
            </w:r>
          </w:p>
        </w:tc>
        <w:tc>
          <w:tcPr>
            <w:tcW w:w="7482"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基于通信网络的信息安全态势感知及应急服务保障平台</w:t>
            </w:r>
          </w:p>
        </w:tc>
        <w:tc>
          <w:tcPr>
            <w:tcW w:w="7321" w:type="dxa"/>
            <w:tcBorders>
              <w:top w:val="single" w:sz="4" w:space="0" w:color="auto"/>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凯通科技股份有限公司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重点机械数控企业网络安全监测与态势感知安全技术应用试点项目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北京亚鸿世纪科技发展有限公司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79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基于多源数据融合的网络可视化监测和安全态势智能感知平台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天津市国瑞数码安全系统股份有限公司</w:t>
            </w:r>
          </w:p>
          <w:p w:rsidR="00ED131C" w:rsidRDefault="00C13AAA">
            <w:pPr>
              <w:widowControl/>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中国移动通信集团山东有限公司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全网资产测绘与风险感知平台</w:t>
            </w:r>
          </w:p>
        </w:tc>
        <w:tc>
          <w:tcPr>
            <w:tcW w:w="7321" w:type="dxa"/>
            <w:tcBorders>
              <w:top w:val="nil"/>
              <w:left w:val="nil"/>
              <w:bottom w:val="single" w:sz="4" w:space="0" w:color="auto"/>
              <w:right w:val="single" w:sz="4" w:space="0" w:color="auto"/>
            </w:tcBorders>
            <w:shd w:val="clear" w:color="000000" w:fill="FFFFFF"/>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深圳市魔方安全科技有限公司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政务联盟区块链政务信息可信传递平台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山大地纬软件股份有限公司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面向区块链行业的安全风险监控平台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湖南天河国云科技有限公司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国家计算机网络与信息安全管理中心湖南省分中心</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83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国瑞信安网络安全态势感知及通报预警平台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江苏国瑞信安科技有限公司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北京市经济和信息化委员会</w:t>
            </w:r>
            <w:r>
              <w:rPr>
                <w:rFonts w:ascii="仿宋_GB2312" w:eastAsia="仿宋_GB2312" w:hAnsi="仿宋_GB2312" w:cs="仿宋_GB2312" w:hint="eastAsia"/>
                <w:kern w:val="0"/>
                <w:sz w:val="22"/>
              </w:rPr>
              <w:t>2018</w:t>
            </w:r>
            <w:r>
              <w:rPr>
                <w:rFonts w:ascii="仿宋_GB2312" w:eastAsia="仿宋_GB2312" w:hAnsi="仿宋_GB2312" w:cs="仿宋_GB2312" w:hint="eastAsia"/>
                <w:kern w:val="0"/>
                <w:sz w:val="22"/>
              </w:rPr>
              <w:t>年度政务云平台安全监管服务项目</w:t>
            </w:r>
          </w:p>
        </w:tc>
        <w:tc>
          <w:tcPr>
            <w:tcW w:w="7321" w:type="dxa"/>
            <w:tcBorders>
              <w:top w:val="nil"/>
              <w:left w:val="nil"/>
              <w:bottom w:val="single" w:sz="4" w:space="0" w:color="auto"/>
              <w:right w:val="single" w:sz="4" w:space="0" w:color="auto"/>
            </w:tcBorders>
            <w:shd w:val="clear" w:color="000000" w:fill="FFFFFF"/>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北京安信天行科技有限公司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基于新一代安全技术防护的建筑工人实名制管理平台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中国—东盟信息港股份有限公司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江苏神州信源系统工程有限公司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互联网网络安全技术项目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四川无声信息技术有限公司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密码安全防护体系和终端入侵检测技术在互联网汽车车载终端的应用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上海帆一尚行科技有限公司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格尔软件股份有限公司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基于云的网络安全监测预警及态势分析平台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郑州赛欧思科技有限公司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89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协同融合的车联网一体化安全服务系统</w:t>
            </w:r>
          </w:p>
        </w:tc>
        <w:tc>
          <w:tcPr>
            <w:tcW w:w="7321" w:type="dxa"/>
            <w:tcBorders>
              <w:top w:val="nil"/>
              <w:left w:val="nil"/>
              <w:bottom w:val="single" w:sz="4" w:space="0" w:color="auto"/>
              <w:right w:val="single" w:sz="4" w:space="0" w:color="auto"/>
            </w:tcBorders>
            <w:shd w:val="clear" w:color="000000" w:fill="FFFFFF"/>
            <w:vAlign w:val="center"/>
          </w:tcPr>
          <w:p w:rsidR="00ED131C" w:rsidRDefault="00C13AAA">
            <w:pPr>
              <w:adjustRightInd w:val="0"/>
              <w:snapToGrid w:val="0"/>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郑州信大捷安信息技术股份有限公司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协同融合的网络安全防护和监测管理平台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郑州信大捷安信息技术股份有限公司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基于虚拟执行代码分析技术的网络安全评估系统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合肥安珀信息科技有限公司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92</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屏幕拍摄与网络隐蔽泄密溯源取证系统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合肥高维数据技术有限公司</w:t>
            </w:r>
          </w:p>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中国科学技术大学先进技术研究院</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lastRenderedPageBreak/>
              <w:t>93</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网安天目数据安全防护体系研发项目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大庆中基石油通信建设有限公司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94</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浙江省法人数字证书应用服务项目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浙江汇信科技有限公司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95</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三级校园教育安全综合管理平台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绿网天下（福建）网络科技股份有限公司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96</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kern w:val="0"/>
                <w:sz w:val="22"/>
              </w:rPr>
              <w:t>融媒体内容数据安全防护系统在广播电视台、县级融媒体中心应用</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安徽智圣通信技术股份有限公司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97</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基于新一代认证体制</w:t>
            </w:r>
            <w:r>
              <w:rPr>
                <w:rFonts w:ascii="仿宋_GB2312" w:eastAsia="仿宋_GB2312" w:hAnsi="仿宋_GB2312" w:cs="仿宋_GB2312" w:hint="eastAsia"/>
                <w:kern w:val="0"/>
                <w:sz w:val="22"/>
              </w:rPr>
              <w:t>CFL</w:t>
            </w:r>
            <w:r>
              <w:rPr>
                <w:rFonts w:ascii="仿宋_GB2312" w:eastAsia="仿宋_GB2312" w:hAnsi="仿宋_GB2312" w:cs="仿宋_GB2312" w:hint="eastAsia"/>
                <w:kern w:val="0"/>
                <w:sz w:val="22"/>
              </w:rPr>
              <w:t>的网络安全应用系统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青岛博文广成信息安全技术有限公司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98</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工控系统网络安全防护项目</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snapToGrid w:val="0"/>
              <w:contextualSpacing/>
              <w:jc w:val="center"/>
              <w:textAlignment w:val="center"/>
              <w:rPr>
                <w:rFonts w:ascii="仿宋_GB2312" w:eastAsia="仿宋_GB2312" w:hAnsi="仿宋_GB2312" w:cs="仿宋_GB2312"/>
                <w:kern w:val="0"/>
                <w:sz w:val="22"/>
              </w:rPr>
            </w:pPr>
            <w:r>
              <w:rPr>
                <w:rFonts w:ascii="仿宋_GB2312" w:eastAsia="仿宋_GB2312" w:hAnsi="仿宋_GB2312" w:cs="仿宋_GB2312" w:hint="eastAsia"/>
                <w:color w:val="000000"/>
                <w:kern w:val="0"/>
                <w:sz w:val="22"/>
                <w:lang/>
              </w:rPr>
              <w:t>大连福佳·大化石油化工有限公司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99</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九州分布式工控系统智能防护安全平台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山东九州信泰信息科技股份有限公司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100</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color w:val="000000"/>
                <w:kern w:val="0"/>
                <w:sz w:val="22"/>
                <w:lang/>
              </w:rPr>
            </w:pPr>
            <w:r>
              <w:rPr>
                <w:rFonts w:ascii="仿宋_GB2312" w:eastAsia="仿宋_GB2312" w:hAnsi="仿宋_GB2312" w:cs="仿宋_GB2312" w:hint="eastAsia"/>
                <w:kern w:val="0"/>
                <w:sz w:val="22"/>
              </w:rPr>
              <w:t>OceanMind</w:t>
            </w:r>
            <w:r>
              <w:rPr>
                <w:rFonts w:ascii="仿宋_GB2312" w:eastAsia="仿宋_GB2312" w:hAnsi="仿宋_GB2312" w:cs="仿宋_GB2312" w:hint="eastAsia"/>
                <w:kern w:val="0"/>
                <w:sz w:val="22"/>
              </w:rPr>
              <w:t>网络攻击行为综合监控平台</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color w:val="000000"/>
                <w:kern w:val="0"/>
                <w:sz w:val="22"/>
                <w:lang/>
              </w:rPr>
            </w:pPr>
            <w:r>
              <w:rPr>
                <w:rFonts w:ascii="仿宋_GB2312" w:eastAsia="仿宋_GB2312" w:hAnsi="仿宋_GB2312" w:cs="仿宋_GB2312" w:hint="eastAsia"/>
                <w:kern w:val="0"/>
                <w:sz w:val="22"/>
              </w:rPr>
              <w:t>南京中新赛克科技有限责任公司</w:t>
            </w:r>
          </w:p>
        </w:tc>
      </w:tr>
      <w:tr w:rsidR="00ED131C">
        <w:trPr>
          <w:trHeight w:val="737"/>
          <w:jc w:val="center"/>
        </w:trPr>
        <w:tc>
          <w:tcPr>
            <w:tcW w:w="811" w:type="dxa"/>
            <w:tcBorders>
              <w:top w:val="nil"/>
              <w:left w:val="single" w:sz="4" w:space="0" w:color="auto"/>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kern w:val="0"/>
                <w:sz w:val="22"/>
              </w:rPr>
            </w:pPr>
            <w:r>
              <w:rPr>
                <w:rFonts w:ascii="仿宋_GB2312" w:eastAsia="仿宋_GB2312" w:hAnsi="仿宋_GB2312" w:cs="仿宋_GB2312" w:hint="eastAsia"/>
                <w:kern w:val="0"/>
                <w:sz w:val="22"/>
              </w:rPr>
              <w:t>101</w:t>
            </w:r>
          </w:p>
        </w:tc>
        <w:tc>
          <w:tcPr>
            <w:tcW w:w="7482"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color w:val="000000"/>
                <w:kern w:val="0"/>
                <w:sz w:val="22"/>
                <w:lang/>
              </w:rPr>
            </w:pPr>
            <w:r>
              <w:rPr>
                <w:rFonts w:ascii="仿宋_GB2312" w:eastAsia="仿宋_GB2312" w:hAnsi="仿宋_GB2312" w:cs="仿宋_GB2312" w:hint="eastAsia"/>
                <w:color w:val="000000"/>
                <w:kern w:val="0"/>
                <w:sz w:val="22"/>
                <w:lang/>
              </w:rPr>
              <w:t>基于</w:t>
            </w:r>
            <w:r>
              <w:rPr>
                <w:rFonts w:ascii="仿宋_GB2312" w:eastAsia="仿宋_GB2312" w:hAnsi="仿宋_GB2312" w:cs="仿宋_GB2312" w:hint="eastAsia"/>
                <w:color w:val="000000"/>
                <w:kern w:val="0"/>
                <w:sz w:val="22"/>
                <w:lang/>
              </w:rPr>
              <w:t>静态分析技术</w:t>
            </w:r>
            <w:r>
              <w:rPr>
                <w:rFonts w:ascii="仿宋_GB2312" w:eastAsia="仿宋_GB2312" w:hAnsi="仿宋_GB2312" w:cs="仿宋_GB2312" w:hint="eastAsia"/>
                <w:color w:val="000000"/>
                <w:kern w:val="0"/>
                <w:sz w:val="22"/>
                <w:lang/>
              </w:rPr>
              <w:t>的源代码缺陷分析系统</w:t>
            </w:r>
          </w:p>
        </w:tc>
        <w:tc>
          <w:tcPr>
            <w:tcW w:w="7321" w:type="dxa"/>
            <w:tcBorders>
              <w:top w:val="nil"/>
              <w:left w:val="nil"/>
              <w:bottom w:val="single" w:sz="4" w:space="0" w:color="auto"/>
              <w:right w:val="single" w:sz="4" w:space="0" w:color="auto"/>
            </w:tcBorders>
            <w:shd w:val="clear" w:color="auto" w:fill="auto"/>
            <w:vAlign w:val="center"/>
          </w:tcPr>
          <w:p w:rsidR="00ED131C" w:rsidRDefault="00C13AAA">
            <w:pPr>
              <w:widowControl/>
              <w:jc w:val="center"/>
              <w:rPr>
                <w:rFonts w:ascii="仿宋_GB2312" w:eastAsia="仿宋_GB2312" w:hAnsi="仿宋_GB2312" w:cs="仿宋_GB2312"/>
                <w:color w:val="000000"/>
                <w:kern w:val="0"/>
                <w:sz w:val="22"/>
                <w:lang/>
              </w:rPr>
            </w:pPr>
            <w:r>
              <w:rPr>
                <w:rFonts w:ascii="仿宋_GB2312" w:eastAsia="仿宋_GB2312" w:hAnsi="仿宋_GB2312" w:cs="仿宋_GB2312" w:hint="eastAsia"/>
                <w:kern w:val="0"/>
                <w:sz w:val="22"/>
              </w:rPr>
              <w:t>北京酷德啄木鸟信息技术有限公司</w:t>
            </w:r>
          </w:p>
        </w:tc>
      </w:tr>
    </w:tbl>
    <w:p w:rsidR="00ED131C" w:rsidRDefault="00ED131C">
      <w:bookmarkStart w:id="0" w:name="_GoBack"/>
      <w:bookmarkEnd w:id="0"/>
    </w:p>
    <w:sectPr w:rsidR="00ED131C" w:rsidSect="00ED131C">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AA" w:rsidRDefault="00C13AAA" w:rsidP="00ED131C">
      <w:r>
        <w:separator/>
      </w:r>
    </w:p>
  </w:endnote>
  <w:endnote w:type="continuationSeparator" w:id="1">
    <w:p w:rsidR="00C13AAA" w:rsidRDefault="00C13AAA" w:rsidP="00ED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1C" w:rsidRDefault="00ED131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D131C" w:rsidRDefault="00ED131C">
                <w:pPr>
                  <w:pStyle w:val="a3"/>
                </w:pPr>
                <w:r>
                  <w:rPr>
                    <w:rFonts w:hint="eastAsia"/>
                  </w:rPr>
                  <w:fldChar w:fldCharType="begin"/>
                </w:r>
                <w:r w:rsidR="00C13AAA">
                  <w:rPr>
                    <w:rFonts w:hint="eastAsia"/>
                  </w:rPr>
                  <w:instrText xml:space="preserve"> PAGE  \* MERGEFORMAT </w:instrText>
                </w:r>
                <w:r>
                  <w:rPr>
                    <w:rFonts w:hint="eastAsia"/>
                  </w:rPr>
                  <w:fldChar w:fldCharType="separate"/>
                </w:r>
                <w:r w:rsidR="0004792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AA" w:rsidRDefault="00C13AAA" w:rsidP="00ED131C">
      <w:r>
        <w:separator/>
      </w:r>
    </w:p>
  </w:footnote>
  <w:footnote w:type="continuationSeparator" w:id="1">
    <w:p w:rsidR="00C13AAA" w:rsidRDefault="00C13AAA" w:rsidP="00ED1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D3E"/>
    <w:rsid w:val="00047920"/>
    <w:rsid w:val="003C2613"/>
    <w:rsid w:val="007D1851"/>
    <w:rsid w:val="00952C47"/>
    <w:rsid w:val="00AD1DDE"/>
    <w:rsid w:val="00B80D3E"/>
    <w:rsid w:val="00C13AAA"/>
    <w:rsid w:val="00DE3C79"/>
    <w:rsid w:val="00ED131C"/>
    <w:rsid w:val="02C45D71"/>
    <w:rsid w:val="048C6143"/>
    <w:rsid w:val="04F860DB"/>
    <w:rsid w:val="053B4465"/>
    <w:rsid w:val="08110964"/>
    <w:rsid w:val="086F3816"/>
    <w:rsid w:val="09025BE0"/>
    <w:rsid w:val="0912361F"/>
    <w:rsid w:val="0A5C53B7"/>
    <w:rsid w:val="0A93055C"/>
    <w:rsid w:val="0B0900E9"/>
    <w:rsid w:val="0C8E7A7F"/>
    <w:rsid w:val="0D1A13BD"/>
    <w:rsid w:val="0E82380C"/>
    <w:rsid w:val="11D50A65"/>
    <w:rsid w:val="12644F8F"/>
    <w:rsid w:val="13382B12"/>
    <w:rsid w:val="15124BD0"/>
    <w:rsid w:val="15E636B2"/>
    <w:rsid w:val="167470BD"/>
    <w:rsid w:val="16B061E4"/>
    <w:rsid w:val="1754604C"/>
    <w:rsid w:val="19962721"/>
    <w:rsid w:val="19AA3558"/>
    <w:rsid w:val="1C992D69"/>
    <w:rsid w:val="1D882B41"/>
    <w:rsid w:val="1E1323E6"/>
    <w:rsid w:val="1EC63158"/>
    <w:rsid w:val="1FDC000E"/>
    <w:rsid w:val="1FF324F1"/>
    <w:rsid w:val="204D297E"/>
    <w:rsid w:val="20851C3F"/>
    <w:rsid w:val="21B5099D"/>
    <w:rsid w:val="22DF75EA"/>
    <w:rsid w:val="22E77DD4"/>
    <w:rsid w:val="23DF4BE3"/>
    <w:rsid w:val="24B6767E"/>
    <w:rsid w:val="25724E94"/>
    <w:rsid w:val="257B0A86"/>
    <w:rsid w:val="26810853"/>
    <w:rsid w:val="273810C3"/>
    <w:rsid w:val="279C6153"/>
    <w:rsid w:val="28ED568A"/>
    <w:rsid w:val="2A0B7F86"/>
    <w:rsid w:val="2A0F35B8"/>
    <w:rsid w:val="2AE11975"/>
    <w:rsid w:val="2B0E49B1"/>
    <w:rsid w:val="2B1168A2"/>
    <w:rsid w:val="2BD1051F"/>
    <w:rsid w:val="2D6C2111"/>
    <w:rsid w:val="2E592DDE"/>
    <w:rsid w:val="2EAD522D"/>
    <w:rsid w:val="302639D1"/>
    <w:rsid w:val="305F01AF"/>
    <w:rsid w:val="308C4882"/>
    <w:rsid w:val="31B7201E"/>
    <w:rsid w:val="339A2471"/>
    <w:rsid w:val="346C614A"/>
    <w:rsid w:val="347B3F2F"/>
    <w:rsid w:val="357722F7"/>
    <w:rsid w:val="378F758F"/>
    <w:rsid w:val="37BA7334"/>
    <w:rsid w:val="383C4A24"/>
    <w:rsid w:val="38AA2EDF"/>
    <w:rsid w:val="38EB27BE"/>
    <w:rsid w:val="39B00540"/>
    <w:rsid w:val="3A1120EE"/>
    <w:rsid w:val="3B3E204A"/>
    <w:rsid w:val="3B822485"/>
    <w:rsid w:val="3BDF34F2"/>
    <w:rsid w:val="3CA4229C"/>
    <w:rsid w:val="3CB13A02"/>
    <w:rsid w:val="400F72DF"/>
    <w:rsid w:val="40B6775B"/>
    <w:rsid w:val="41BE42B0"/>
    <w:rsid w:val="42657AED"/>
    <w:rsid w:val="4350541D"/>
    <w:rsid w:val="44C85C17"/>
    <w:rsid w:val="45714167"/>
    <w:rsid w:val="45FF0859"/>
    <w:rsid w:val="461C3E5E"/>
    <w:rsid w:val="462A6022"/>
    <w:rsid w:val="47C24C0F"/>
    <w:rsid w:val="47E65139"/>
    <w:rsid w:val="48D127CD"/>
    <w:rsid w:val="497E1743"/>
    <w:rsid w:val="49DE4627"/>
    <w:rsid w:val="4B256CB5"/>
    <w:rsid w:val="4C984DAD"/>
    <w:rsid w:val="4E1F5E34"/>
    <w:rsid w:val="4ED67A0F"/>
    <w:rsid w:val="4F652582"/>
    <w:rsid w:val="507C2C8A"/>
    <w:rsid w:val="50BE2755"/>
    <w:rsid w:val="50EF2AAF"/>
    <w:rsid w:val="54BF1034"/>
    <w:rsid w:val="58490872"/>
    <w:rsid w:val="5A152F3E"/>
    <w:rsid w:val="5AC6219A"/>
    <w:rsid w:val="5B3E6173"/>
    <w:rsid w:val="5BE314B8"/>
    <w:rsid w:val="5EBB58D8"/>
    <w:rsid w:val="60E41974"/>
    <w:rsid w:val="611C1146"/>
    <w:rsid w:val="62090B17"/>
    <w:rsid w:val="63F25B56"/>
    <w:rsid w:val="640273AB"/>
    <w:rsid w:val="647D3576"/>
    <w:rsid w:val="67871A19"/>
    <w:rsid w:val="68AA4B27"/>
    <w:rsid w:val="6DC162A0"/>
    <w:rsid w:val="6DF7088A"/>
    <w:rsid w:val="6EA6733C"/>
    <w:rsid w:val="6EF866AF"/>
    <w:rsid w:val="6F240B19"/>
    <w:rsid w:val="702B46EB"/>
    <w:rsid w:val="71762D2A"/>
    <w:rsid w:val="73C16F2C"/>
    <w:rsid w:val="74F9132C"/>
    <w:rsid w:val="75173D42"/>
    <w:rsid w:val="79A32023"/>
    <w:rsid w:val="79A70548"/>
    <w:rsid w:val="79CF3C18"/>
    <w:rsid w:val="7A8441A7"/>
    <w:rsid w:val="7B745B7C"/>
    <w:rsid w:val="7EB115B3"/>
    <w:rsid w:val="7F467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1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ED131C"/>
    <w:pPr>
      <w:tabs>
        <w:tab w:val="center" w:pos="4153"/>
        <w:tab w:val="right" w:pos="8306"/>
      </w:tabs>
      <w:snapToGrid w:val="0"/>
      <w:jc w:val="left"/>
    </w:pPr>
    <w:rPr>
      <w:sz w:val="18"/>
    </w:rPr>
  </w:style>
  <w:style w:type="paragraph" w:styleId="a4">
    <w:name w:val="header"/>
    <w:basedOn w:val="a"/>
    <w:uiPriority w:val="99"/>
    <w:semiHidden/>
    <w:unhideWhenUsed/>
    <w:qFormat/>
    <w:rsid w:val="00ED13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rsid w:val="00ED1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733</Words>
  <Characters>4180</Characters>
  <Application>Microsoft Office Word</Application>
  <DocSecurity>0</DocSecurity>
  <Lines>34</Lines>
  <Paragraphs>9</Paragraphs>
  <ScaleCrop>false</ScaleCrop>
  <Company>Microsoft</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丰 诗朵</dc:creator>
  <cp:lastModifiedBy>wangzj</cp:lastModifiedBy>
  <cp:revision>2</cp:revision>
  <dcterms:created xsi:type="dcterms:W3CDTF">2019-04-19T02:49:00Z</dcterms:created>
  <dcterms:modified xsi:type="dcterms:W3CDTF">2019-04-19T02:49:00Z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